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8" w:rsidRPr="00D51BE8" w:rsidRDefault="00D51BE8" w:rsidP="00260E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E8" w:rsidRPr="00D51BE8" w:rsidRDefault="00260EC1" w:rsidP="00260E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10247" w:rsidRPr="00D51BE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 w:rsidR="00310247" w:rsidRPr="00D51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Художественно-эстетическая тропа знаний» </w:t>
      </w:r>
    </w:p>
    <w:p w:rsidR="00D51BE8" w:rsidRPr="00260EC1" w:rsidRDefault="00D51BE8" w:rsidP="00260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60EC1">
        <w:rPr>
          <w:rFonts w:ascii="Times New Roman" w:eastAsia="Times New Roman" w:hAnsi="Times New Roman"/>
          <w:sz w:val="28"/>
          <w:szCs w:val="28"/>
          <w:lang w:eastAsia="ru-RU"/>
        </w:rPr>
        <w:t>в рамках районного методического семинара</w:t>
      </w:r>
      <w:r w:rsidR="00310247" w:rsidRPr="00D51BE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художественно-эстетическому развитию дошкольников</w:t>
      </w:r>
      <w:r w:rsidR="00260EC1">
        <w:rPr>
          <w:rFonts w:ascii="Times New Roman" w:eastAsia="Times New Roman" w:hAnsi="Times New Roman"/>
          <w:sz w:val="28"/>
          <w:szCs w:val="28"/>
          <w:lang w:eastAsia="ru-RU"/>
        </w:rPr>
        <w:t>; музыкальная деятельность, приобщение к искусству</w:t>
      </w:r>
      <w:proofErr w:type="gramEnd"/>
    </w:p>
    <w:p w:rsidR="00D51BE8" w:rsidRPr="009963E1" w:rsidRDefault="00D51BE8" w:rsidP="00996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D48" w:rsidRPr="009963E1" w:rsidRDefault="00DA0D48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0EC1" w:rsidRPr="00260EC1" w:rsidRDefault="00DA0D48" w:rsidP="00260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выявления профессиональной компетентности 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260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 развитию дошкольников</w:t>
      </w:r>
      <w:r w:rsidR="0026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60EC1">
        <w:rPr>
          <w:rFonts w:ascii="Times New Roman" w:eastAsia="Times New Roman" w:hAnsi="Times New Roman"/>
          <w:sz w:val="28"/>
          <w:szCs w:val="28"/>
          <w:lang w:eastAsia="ru-RU"/>
        </w:rPr>
        <w:t>музыкальная деятельность, приобщение к искусству</w:t>
      </w:r>
    </w:p>
    <w:p w:rsidR="00DA0D48" w:rsidRPr="009963E1" w:rsidRDefault="00DA0D48" w:rsidP="00D5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B0" w:rsidRPr="009963E1" w:rsidRDefault="009B71B0" w:rsidP="00D5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B0" w:rsidRPr="009963E1" w:rsidRDefault="009B71B0" w:rsidP="009963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63E1">
        <w:rPr>
          <w:b/>
          <w:sz w:val="28"/>
          <w:szCs w:val="28"/>
        </w:rPr>
        <w:t>Задачи:</w:t>
      </w:r>
    </w:p>
    <w:p w:rsidR="00770AE5" w:rsidRPr="009963E1" w:rsidRDefault="00260EC1" w:rsidP="009963E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педагогов семинара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игре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0AE5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профессионально</w:t>
      </w:r>
      <w:r w:rsidR="00770AE5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B71B0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 w:rsidR="00770AE5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художественно-эстетического развития дошкольников;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деятельности, приобщение к искусству</w:t>
      </w:r>
    </w:p>
    <w:p w:rsidR="00770AE5" w:rsidRPr="009963E1" w:rsidRDefault="009B71B0" w:rsidP="009963E1">
      <w:pPr>
        <w:pStyle w:val="a3"/>
        <w:numPr>
          <w:ilvl w:val="0"/>
          <w:numId w:val="24"/>
        </w:numPr>
        <w:spacing w:before="0" w:beforeAutospacing="0" w:after="0" w:afterAutospacing="0"/>
        <w:rPr>
          <w:bCs/>
          <w:sz w:val="28"/>
          <w:szCs w:val="28"/>
        </w:rPr>
      </w:pPr>
      <w:r w:rsidRPr="009963E1">
        <w:rPr>
          <w:bCs/>
          <w:sz w:val="28"/>
          <w:szCs w:val="28"/>
        </w:rPr>
        <w:t xml:space="preserve">развивать </w:t>
      </w:r>
      <w:r w:rsidR="00436DCB" w:rsidRPr="009963E1">
        <w:rPr>
          <w:bCs/>
          <w:sz w:val="28"/>
          <w:szCs w:val="28"/>
        </w:rPr>
        <w:t xml:space="preserve">творческий потенциал педагогов, </w:t>
      </w:r>
      <w:r w:rsidRPr="009963E1">
        <w:rPr>
          <w:bCs/>
          <w:sz w:val="28"/>
          <w:szCs w:val="28"/>
        </w:rPr>
        <w:t xml:space="preserve">сплоченность, умение работать в команде, аргументировано </w:t>
      </w:r>
      <w:r w:rsidR="00770AE5" w:rsidRPr="009963E1">
        <w:rPr>
          <w:bCs/>
          <w:sz w:val="28"/>
          <w:szCs w:val="28"/>
        </w:rPr>
        <w:t>отстаивать свою точку зрения;</w:t>
      </w:r>
    </w:p>
    <w:p w:rsidR="009B71B0" w:rsidRPr="009963E1" w:rsidRDefault="009B71B0" w:rsidP="009963E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степень активности, продуктивности участия педагогов </w:t>
      </w:r>
      <w:r w:rsidR="00770AE5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D47B3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82D" w:rsidRPr="009963E1" w:rsidRDefault="0054382D" w:rsidP="009963E1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B2C96" w:rsidRDefault="00887E8D" w:rsidP="0099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B2C96" w:rsidRPr="00FB2C96" w:rsidRDefault="00887E8D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</w:t>
      </w:r>
      <w:r w:rsid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итная доска с набором магнитов;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</w:t>
      </w:r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для распределения по командам</w:t>
      </w:r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End"/>
      <w:r w:rsidR="000A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из бисера – одуванчик, колокольчик, подснежник)</w:t>
      </w: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высказываниями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кроссвордов;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листки с вопросами из ФГОС;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вопросами по музыкальной деятельности; 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82D" w:rsidRDefault="00887E8D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r w:rsidR="00FB2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мелки, краски, гуашь, пластилин;</w:t>
      </w:r>
    </w:p>
    <w:p w:rsid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под воду;</w:t>
      </w:r>
    </w:p>
    <w:p w:rsidR="00FB2C96" w:rsidRPr="00FB2C96" w:rsidRDefault="00FB2C96" w:rsidP="00FB2C9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салфетки.</w:t>
      </w:r>
    </w:p>
    <w:p w:rsidR="00DA0D48" w:rsidRPr="009963E1" w:rsidRDefault="00DA0D48" w:rsidP="0099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6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887E8D" w:rsidRPr="009963E1" w:rsidTr="00887E8D"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887E8D" w:rsidRPr="009963E1" w:rsidRDefault="00887E8D" w:rsidP="009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D48" w:rsidRPr="009963E1" w:rsidRDefault="00DA0D48" w:rsidP="009963E1">
      <w:pPr>
        <w:pStyle w:val="a3"/>
        <w:spacing w:before="0" w:beforeAutospacing="0" w:after="0" w:afterAutospacing="0"/>
        <w:ind w:firstLine="150"/>
        <w:rPr>
          <w:sz w:val="28"/>
          <w:szCs w:val="28"/>
          <w:u w:val="single"/>
        </w:rPr>
      </w:pPr>
    </w:p>
    <w:p w:rsidR="00887E8D" w:rsidRPr="009963E1" w:rsidRDefault="00887E8D" w:rsidP="009963E1">
      <w:pPr>
        <w:pStyle w:val="a3"/>
        <w:spacing w:before="0" w:beforeAutospacing="0" w:after="0" w:afterAutospacing="0"/>
        <w:ind w:firstLine="150"/>
        <w:jc w:val="center"/>
        <w:rPr>
          <w:b/>
          <w:sz w:val="28"/>
          <w:szCs w:val="28"/>
        </w:rPr>
      </w:pPr>
      <w:r w:rsidRPr="009963E1">
        <w:rPr>
          <w:b/>
          <w:sz w:val="28"/>
          <w:szCs w:val="28"/>
        </w:rPr>
        <w:t>Ход игры</w:t>
      </w:r>
    </w:p>
    <w:p w:rsidR="00887E8D" w:rsidRPr="009963E1" w:rsidRDefault="00887E8D" w:rsidP="009963E1">
      <w:pPr>
        <w:pStyle w:val="a3"/>
        <w:spacing w:before="0" w:beforeAutospacing="0" w:after="0" w:afterAutospacing="0"/>
        <w:ind w:firstLine="150"/>
        <w:jc w:val="center"/>
        <w:rPr>
          <w:b/>
          <w:sz w:val="28"/>
          <w:szCs w:val="28"/>
        </w:rPr>
      </w:pPr>
    </w:p>
    <w:p w:rsidR="00887E8D" w:rsidRPr="00B543EC" w:rsidRDefault="00FE3100" w:rsidP="00B54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E1">
        <w:rPr>
          <w:rFonts w:ascii="Times New Roman" w:hAnsi="Times New Roman" w:cs="Times New Roman"/>
          <w:sz w:val="28"/>
          <w:szCs w:val="28"/>
        </w:rPr>
        <w:t>Добрый день</w:t>
      </w:r>
      <w:r w:rsidR="00DA0D48" w:rsidRPr="009963E1">
        <w:rPr>
          <w:rFonts w:ascii="Times New Roman" w:hAnsi="Times New Roman" w:cs="Times New Roman"/>
          <w:sz w:val="28"/>
          <w:szCs w:val="28"/>
        </w:rPr>
        <w:t>, уважаем</w:t>
      </w:r>
      <w:r w:rsidR="00260EC1">
        <w:rPr>
          <w:rFonts w:ascii="Times New Roman" w:hAnsi="Times New Roman" w:cs="Times New Roman"/>
          <w:sz w:val="28"/>
          <w:szCs w:val="28"/>
        </w:rPr>
        <w:t>ые коллеги! Сегодня в рамках нашего семинара</w:t>
      </w:r>
      <w:r w:rsidR="00DA0D48" w:rsidRPr="009963E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543EC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DA0D48" w:rsidRPr="009963E1">
        <w:rPr>
          <w:rFonts w:ascii="Times New Roman" w:hAnsi="Times New Roman" w:cs="Times New Roman"/>
          <w:sz w:val="28"/>
          <w:szCs w:val="28"/>
        </w:rPr>
        <w:t>по теме</w:t>
      </w:r>
      <w:r w:rsidR="00AD47B3" w:rsidRPr="009963E1">
        <w:rPr>
          <w:rFonts w:ascii="Times New Roman" w:hAnsi="Times New Roman" w:cs="Times New Roman"/>
          <w:sz w:val="28"/>
          <w:szCs w:val="28"/>
        </w:rPr>
        <w:t>:</w:t>
      </w:r>
      <w:r w:rsidR="00887E8D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</w:t>
      </w:r>
      <w:r w:rsidR="00AD47B3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7E8D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эстетическая тропа знаний».</w:t>
      </w:r>
    </w:p>
    <w:p w:rsidR="00DA0D48" w:rsidRPr="00AE2CE2" w:rsidRDefault="00887E8D" w:rsidP="00AE2CE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D89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мы с Вами в течение 5 лет занимаемся проблемой эстетического развития дошкольников, то нас всех можно назвать эрудитами в этой области. А игра поможет нам вспомнить и уточнить уже имеющиеся знания, </w:t>
      </w:r>
      <w:r w:rsidR="008D5378" w:rsidRPr="009963E1">
        <w:rPr>
          <w:rFonts w:ascii="Times New Roman" w:hAnsi="Times New Roman" w:cs="Times New Roman"/>
          <w:sz w:val="28"/>
          <w:szCs w:val="28"/>
        </w:rPr>
        <w:t xml:space="preserve">продемонстрировать ваши многочисленные таланты, </w:t>
      </w:r>
      <w:r w:rsidR="00D04D89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акценты, обозначить вопросы, требующие дополнительного изучения.</w:t>
      </w:r>
    </w:p>
    <w:p w:rsidR="002964A4" w:rsidRPr="00AE2CE2" w:rsidRDefault="000A4743" w:rsidP="00AE2CE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36AB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B5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B036AB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разделиться на 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6AB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необходимо взять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BC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объединиться.</w:t>
      </w:r>
    </w:p>
    <w:p w:rsidR="002964A4" w:rsidRPr="009963E1" w:rsidRDefault="002964A4" w:rsidP="00AA48FC">
      <w:pPr>
        <w:pStyle w:val="a3"/>
        <w:spacing w:before="0" w:beforeAutospacing="0" w:after="0" w:afterAutospacing="0"/>
        <w:rPr>
          <w:sz w:val="28"/>
          <w:szCs w:val="28"/>
        </w:rPr>
      </w:pPr>
      <w:r w:rsidRPr="009963E1">
        <w:rPr>
          <w:sz w:val="28"/>
          <w:szCs w:val="28"/>
        </w:rPr>
        <w:t>Оценивать выступления команд будет жюри</w:t>
      </w:r>
      <w:r w:rsidR="00AE2CE2">
        <w:rPr>
          <w:sz w:val="28"/>
          <w:szCs w:val="28"/>
        </w:rPr>
        <w:t>.</w:t>
      </w:r>
      <w:r w:rsidRPr="009963E1">
        <w:rPr>
          <w:rStyle w:val="apple-converted-space"/>
          <w:sz w:val="28"/>
          <w:szCs w:val="28"/>
        </w:rPr>
        <w:t> </w:t>
      </w:r>
      <w:r w:rsidR="00AE2CE2">
        <w:rPr>
          <w:rStyle w:val="apple-converted-space"/>
          <w:sz w:val="28"/>
          <w:szCs w:val="28"/>
        </w:rPr>
        <w:t xml:space="preserve"> </w:t>
      </w:r>
      <w:r w:rsidR="00AA48FC">
        <w:rPr>
          <w:sz w:val="28"/>
          <w:szCs w:val="28"/>
        </w:rPr>
        <w:t>Представл</w:t>
      </w:r>
      <w:r w:rsidR="003E73DB">
        <w:rPr>
          <w:sz w:val="28"/>
          <w:szCs w:val="28"/>
        </w:rPr>
        <w:t>ение</w:t>
      </w:r>
      <w:r w:rsidR="00AA48FC">
        <w:rPr>
          <w:sz w:val="28"/>
          <w:szCs w:val="28"/>
        </w:rPr>
        <w:t xml:space="preserve"> состав</w:t>
      </w:r>
      <w:r w:rsidR="003E73DB">
        <w:rPr>
          <w:sz w:val="28"/>
          <w:szCs w:val="28"/>
        </w:rPr>
        <w:t>а</w:t>
      </w:r>
      <w:r w:rsidR="00AA48FC">
        <w:rPr>
          <w:sz w:val="28"/>
          <w:szCs w:val="28"/>
        </w:rPr>
        <w:t xml:space="preserve"> жюри.</w:t>
      </w:r>
    </w:p>
    <w:p w:rsidR="002964A4" w:rsidRPr="009963E1" w:rsidRDefault="002964A4" w:rsidP="00AE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89" w:rsidRDefault="00BC5484" w:rsidP="00AE2CE2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</w:t>
      </w:r>
      <w:r w:rsidR="00D04D89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 </w:t>
      </w:r>
      <w:r w:rsidR="00882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D89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раундов</w:t>
      </w:r>
    </w:p>
    <w:p w:rsidR="00D04D89" w:rsidRPr="009963E1" w:rsidRDefault="00D51BE8" w:rsidP="00D51B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познакомлю Вас с правилами игры. Раунды открываются, как правило, вопросом для всех команд. 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готов, команда подаёт звуковой сигнал, и ей предоставляется право ответить.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команда ответила неправильно, другая может ответить и получить балл за правильный ответ. Побеждает команда, набравшая большинство баллов.</w:t>
      </w:r>
      <w:r w:rsidR="002964A4"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D89" w:rsidRPr="009963E1" w:rsidRDefault="00D04D89" w:rsidP="00FB2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89" w:rsidRPr="009963E1" w:rsidRDefault="00D04D89" w:rsidP="009963E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</w:t>
      </w:r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</w:t>
      </w:r>
      <w:proofErr w:type="gramStart"/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End"/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объявляется победитель.</w:t>
      </w:r>
    </w:p>
    <w:p w:rsidR="00DA0D48" w:rsidRPr="009963E1" w:rsidRDefault="00DA0D48" w:rsidP="009963E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0D48" w:rsidRPr="009963E1" w:rsidRDefault="00FE3100" w:rsidP="00B543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63E1">
        <w:rPr>
          <w:sz w:val="28"/>
          <w:szCs w:val="28"/>
        </w:rPr>
        <w:t>Позвольте начать игру</w:t>
      </w:r>
      <w:r w:rsidR="008821F0">
        <w:rPr>
          <w:sz w:val="28"/>
          <w:szCs w:val="28"/>
        </w:rPr>
        <w:t>. Для того</w:t>
      </w:r>
      <w:proofErr w:type="gramStart"/>
      <w:r w:rsidR="008821F0">
        <w:rPr>
          <w:sz w:val="28"/>
          <w:szCs w:val="28"/>
        </w:rPr>
        <w:t>,</w:t>
      </w:r>
      <w:proofErr w:type="gramEnd"/>
      <w:r w:rsidR="00B543EC">
        <w:rPr>
          <w:sz w:val="28"/>
          <w:szCs w:val="28"/>
        </w:rPr>
        <w:t xml:space="preserve"> чтобы нам настроиться на деловое общение проведем разминку.</w:t>
      </w:r>
    </w:p>
    <w:p w:rsidR="00D04D89" w:rsidRPr="009963E1" w:rsidRDefault="00D04D89" w:rsidP="0099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3D" w:rsidRDefault="00B1593D" w:rsidP="009963E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«Педагогические </w:t>
      </w:r>
      <w:proofErr w:type="spellStart"/>
      <w:r w:rsidRPr="00996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пазлы</w:t>
      </w:r>
      <w:proofErr w:type="spellEnd"/>
      <w:r w:rsidRPr="00996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4A2F5F" w:rsidRPr="004A2F5F" w:rsidRDefault="004A2F5F" w:rsidP="00D5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каждую эпоху формир</w:t>
      </w:r>
      <w:r w:rsidR="00150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овалась своя система ценностей </w:t>
      </w:r>
      <w:r w:rsidRPr="004A2F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вокруг</w:t>
      </w:r>
      <w:r w:rsidR="00150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воспитания образования.</w:t>
      </w:r>
    </w:p>
    <w:p w:rsidR="00B1593D" w:rsidRPr="009963E1" w:rsidRDefault="00B1593D" w:rsidP="00D5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дается задание, составить высказывание, предварительно </w:t>
      </w:r>
      <w:proofErr w:type="gramStart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разрезанную</w:t>
      </w:r>
      <w:proofErr w:type="gramEnd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словосочетания (фраза разрезается по два, по три слова). </w:t>
      </w:r>
      <w:r w:rsidR="007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44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="0074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высказыванию.</w:t>
      </w:r>
    </w:p>
    <w:p w:rsidR="00744FE7" w:rsidRDefault="00744FE7" w:rsidP="009963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593D" w:rsidRPr="009963E1" w:rsidRDefault="00B1593D" w:rsidP="009963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Предлагаемые высказывания:</w:t>
      </w:r>
    </w:p>
    <w:p w:rsidR="00D04D89" w:rsidRPr="009963E1" w:rsidRDefault="00D04D89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50" w:rsidRPr="009963E1" w:rsidRDefault="008F5728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– это важнейшее средство эстетического воспитания дошкольников, т.е. в этой деятельности проявляется и развивается творческое воображение, способность к замыслу, развивается ритм и красота движений»</w:t>
      </w:r>
    </w:p>
    <w:p w:rsidR="009963E1" w:rsidRPr="00AE2CE2" w:rsidRDefault="008F5728" w:rsidP="00AE2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В.Д. </w:t>
      </w:r>
      <w:proofErr w:type="spellStart"/>
      <w:r w:rsidRPr="00996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Менджерицкая</w:t>
      </w:r>
      <w:proofErr w:type="spellEnd"/>
    </w:p>
    <w:p w:rsidR="001505A4" w:rsidRDefault="001505A4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82F" w:rsidRPr="009963E1" w:rsidRDefault="009963E1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одаренность проявляется и в наблюдательности детей, и в зорком схватывании ими сходства и характерных черт, в остром музыкальном слухе, в необыкновенно развитом инстинкте подражания</w:t>
      </w:r>
      <w:proofErr w:type="gramStart"/>
      <w:r w:rsidRPr="0099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..» </w:t>
      </w:r>
      <w:proofErr w:type="gramEnd"/>
      <w:r w:rsidRPr="00996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Л.С. Выготский</w:t>
      </w:r>
    </w:p>
    <w:p w:rsidR="009963E1" w:rsidRPr="009963E1" w:rsidRDefault="009963E1" w:rsidP="009963E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2BC1" w:rsidRPr="009963E1" w:rsidRDefault="00972BC1" w:rsidP="009963E1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63E1">
        <w:rPr>
          <w:rFonts w:ascii="Times New Roman" w:hAnsi="Times New Roman" w:cs="Times New Roman"/>
          <w:sz w:val="28"/>
          <w:szCs w:val="28"/>
        </w:rPr>
        <w:t>Чтобы быть хорошим преподавателем, нужно любить то, что преподаешь</w:t>
      </w:r>
      <w:r w:rsidR="0031708B">
        <w:rPr>
          <w:rFonts w:ascii="Times New Roman" w:hAnsi="Times New Roman" w:cs="Times New Roman"/>
          <w:sz w:val="28"/>
          <w:szCs w:val="28"/>
        </w:rPr>
        <w:t>, и любить тех, кому преподаешь</w:t>
      </w:r>
      <w:r w:rsidR="009963E1" w:rsidRPr="009963E1">
        <w:rPr>
          <w:rFonts w:ascii="Times New Roman" w:hAnsi="Times New Roman" w:cs="Times New Roman"/>
          <w:sz w:val="28"/>
          <w:szCs w:val="28"/>
        </w:rPr>
        <w:t xml:space="preserve">» </w:t>
      </w:r>
      <w:r w:rsidRPr="009963E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В. Ключевский</w:t>
      </w:r>
    </w:p>
    <w:p w:rsidR="009963E1" w:rsidRPr="009963E1" w:rsidRDefault="009963E1" w:rsidP="009963E1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A29F9" w:rsidRPr="009963E1" w:rsidRDefault="009963E1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3E1">
        <w:rPr>
          <w:rFonts w:ascii="Times New Roman" w:hAnsi="Times New Roman" w:cs="Times New Roman"/>
          <w:sz w:val="28"/>
          <w:szCs w:val="28"/>
        </w:rPr>
        <w:t>«</w:t>
      </w:r>
      <w:r w:rsidR="008A29F9" w:rsidRPr="009963E1">
        <w:rPr>
          <w:rFonts w:ascii="Times New Roman" w:hAnsi="Times New Roman" w:cs="Times New Roman"/>
          <w:sz w:val="28"/>
          <w:szCs w:val="28"/>
        </w:rPr>
        <w:t xml:space="preserve">И воспитание, и образование </w:t>
      </w:r>
      <w:proofErr w:type="gramStart"/>
      <w:r w:rsidR="008A29F9" w:rsidRPr="009963E1">
        <w:rPr>
          <w:rFonts w:ascii="Times New Roman" w:hAnsi="Times New Roman" w:cs="Times New Roman"/>
          <w:sz w:val="28"/>
          <w:szCs w:val="28"/>
        </w:rPr>
        <w:t>нераздельны</w:t>
      </w:r>
      <w:proofErr w:type="gramEnd"/>
      <w:r w:rsidR="008A29F9" w:rsidRPr="009963E1">
        <w:rPr>
          <w:rFonts w:ascii="Times New Roman" w:hAnsi="Times New Roman" w:cs="Times New Roman"/>
          <w:sz w:val="28"/>
          <w:szCs w:val="28"/>
        </w:rPr>
        <w:t>. Нельзя воспитывать, не передавая знания, всякое же</w:t>
      </w:r>
      <w:r w:rsidR="0031708B">
        <w:rPr>
          <w:rFonts w:ascii="Times New Roman" w:hAnsi="Times New Roman" w:cs="Times New Roman"/>
          <w:sz w:val="28"/>
          <w:szCs w:val="28"/>
        </w:rPr>
        <w:t xml:space="preserve"> знание действует воспитательно</w:t>
      </w:r>
      <w:r w:rsidRPr="009963E1">
        <w:rPr>
          <w:rFonts w:ascii="Times New Roman" w:hAnsi="Times New Roman" w:cs="Times New Roman"/>
          <w:sz w:val="28"/>
          <w:szCs w:val="28"/>
        </w:rPr>
        <w:t xml:space="preserve">»  </w:t>
      </w:r>
      <w:r w:rsidR="008A29F9" w:rsidRPr="009963E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Л.Н. Толстой</w:t>
      </w:r>
    </w:p>
    <w:p w:rsidR="009963E1" w:rsidRPr="009963E1" w:rsidRDefault="009963E1" w:rsidP="00AE2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82F" w:rsidRPr="00744FE7" w:rsidRDefault="0047782F" w:rsidP="00744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«Угадай-ка»</w:t>
      </w:r>
    </w:p>
    <w:p w:rsidR="0047782F" w:rsidRPr="009963E1" w:rsidRDefault="0047782F" w:rsidP="00996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Разгадав кроссворд в выделенных клетках, Вы сможете определить вид культурной деятельности, удовлетворяющий любовь человека к </w:t>
      </w:r>
      <w:proofErr w:type="gramStart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FE7" w:rsidRDefault="00744FE7" w:rsidP="009963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Оценивается: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правильность ответа, быстрота</w:t>
      </w:r>
    </w:p>
    <w:p w:rsidR="0047782F" w:rsidRPr="009963E1" w:rsidRDefault="0047782F" w:rsidP="00996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вдохновения народных промыслов (природа)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Простейшее графическое изображение (рисунок)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домашней утвари, которым особенно прославились городецкие мастера</w:t>
      </w:r>
      <w:proofErr w:type="gramStart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рялка)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средством воплощения которого служат организованные звуки (музыка)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Композиция, изображенная на сюжет какого-либо литературного произведения (иллюстрация)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качеств, присущих изделиям художественных народных промыслов  (красота)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выразительное средство живописи (цвет)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произведений искусства широкой публике (выставка)</w:t>
      </w:r>
    </w:p>
    <w:p w:rsidR="0047782F" w:rsidRPr="009963E1" w:rsidRDefault="0047782F" w:rsidP="009963E1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занимающийся изобразительным искусством (художник)</w:t>
      </w:r>
    </w:p>
    <w:p w:rsidR="009963E1" w:rsidRDefault="009963E1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3E1" w:rsidRPr="009963E1" w:rsidRDefault="009963E1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Ind w:w="534" w:type="dxa"/>
        <w:tblLook w:val="04A0"/>
      </w:tblPr>
      <w:tblGrid>
        <w:gridCol w:w="814"/>
        <w:gridCol w:w="817"/>
        <w:gridCol w:w="817"/>
        <w:gridCol w:w="817"/>
        <w:gridCol w:w="819"/>
        <w:gridCol w:w="817"/>
        <w:gridCol w:w="817"/>
        <w:gridCol w:w="818"/>
        <w:gridCol w:w="561"/>
        <w:gridCol w:w="420"/>
        <w:gridCol w:w="736"/>
        <w:gridCol w:w="817"/>
        <w:gridCol w:w="816"/>
      </w:tblGrid>
      <w:tr w:rsidR="0047782F" w:rsidRPr="009963E1" w:rsidTr="001E7E3D">
        <w:trPr>
          <w:gridBefore w:val="3"/>
          <w:wBefore w:w="2471" w:type="dxa"/>
          <w:jc w:val="center"/>
        </w:trPr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6" w:type="dxa"/>
            <w:gridSpan w:val="2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42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1E7E3D">
        <w:trPr>
          <w:gridBefore w:val="3"/>
          <w:wBefore w:w="2471" w:type="dxa"/>
          <w:jc w:val="center"/>
        </w:trPr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06" w:type="dxa"/>
            <w:gridSpan w:val="2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42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8" w:type="dxa"/>
            <w:gridSpan w:val="2"/>
            <w:vMerge/>
            <w:tcBorders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786594">
        <w:trPr>
          <w:jc w:val="center"/>
        </w:trPr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1E7E3D">
        <w:trPr>
          <w:jc w:val="center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lef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906" w:type="dxa"/>
            <w:gridSpan w:val="2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42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48" w:type="dxa"/>
            <w:gridSpan w:val="2"/>
            <w:vMerge/>
            <w:tcBorders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1E7E3D">
        <w:trPr>
          <w:jc w:val="center"/>
        </w:trPr>
        <w:tc>
          <w:tcPr>
            <w:tcW w:w="823" w:type="dxa"/>
            <w:vMerge/>
            <w:tcBorders>
              <w:left w:val="nil"/>
              <w:right w:val="single" w:sz="4" w:space="0" w:color="auto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06" w:type="dxa"/>
            <w:gridSpan w:val="2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47782F" w:rsidRPr="009963E1" w:rsidTr="001E7E3D">
        <w:trPr>
          <w:jc w:val="center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6" w:type="dxa"/>
            <w:gridSpan w:val="2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0" w:type="dxa"/>
            <w:gridSpan w:val="3"/>
            <w:vMerge w:val="restart"/>
            <w:tcBorders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1E7E3D">
        <w:trPr>
          <w:jc w:val="center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7" w:type="dxa"/>
            <w:gridSpan w:val="2"/>
            <w:tcBorders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gridSpan w:val="2"/>
            <w:vMerge w:val="restart"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gridSpan w:val="3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82F" w:rsidRPr="009963E1" w:rsidTr="001E7E3D">
        <w:trPr>
          <w:jc w:val="center"/>
        </w:trPr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3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24" w:type="dxa"/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6" w:type="dxa"/>
            <w:gridSpan w:val="2"/>
            <w:vMerge/>
            <w:tcBorders>
              <w:right w:val="nil"/>
            </w:tcBorders>
          </w:tcPr>
          <w:p w:rsidR="0047782F" w:rsidRPr="009963E1" w:rsidRDefault="0047782F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gridSpan w:val="3"/>
            <w:vMerge/>
            <w:tcBorders>
              <w:left w:val="nil"/>
              <w:right w:val="nil"/>
            </w:tcBorders>
          </w:tcPr>
          <w:p w:rsidR="0047782F" w:rsidRPr="009963E1" w:rsidRDefault="0047782F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7E3D" w:rsidRPr="009963E1" w:rsidTr="001E7E3D">
        <w:trPr>
          <w:jc w:val="center"/>
        </w:trPr>
        <w:tc>
          <w:tcPr>
            <w:tcW w:w="1647" w:type="dxa"/>
            <w:gridSpan w:val="2"/>
            <w:tcBorders>
              <w:left w:val="nil"/>
              <w:bottom w:val="nil"/>
            </w:tcBorders>
          </w:tcPr>
          <w:p w:rsidR="001E7E3D" w:rsidRPr="009963E1" w:rsidRDefault="001E7E3D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24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24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24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23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24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3" w:type="dxa"/>
          </w:tcPr>
          <w:p w:rsidR="001E7E3D" w:rsidRPr="009963E1" w:rsidRDefault="001E7E3D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43" w:type="dxa"/>
          </w:tcPr>
          <w:p w:rsidR="001E7E3D" w:rsidRPr="009963E1" w:rsidRDefault="001E7E3D" w:rsidP="001E7E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390" w:type="dxa"/>
            <w:gridSpan w:val="3"/>
            <w:vMerge/>
            <w:tcBorders>
              <w:bottom w:val="nil"/>
              <w:right w:val="nil"/>
            </w:tcBorders>
          </w:tcPr>
          <w:p w:rsidR="001E7E3D" w:rsidRPr="009963E1" w:rsidRDefault="001E7E3D" w:rsidP="009963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782F" w:rsidRPr="009963E1" w:rsidRDefault="0047782F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«Знание ФГОС» (письменно)</w:t>
      </w:r>
    </w:p>
    <w:p w:rsidR="00BC5484" w:rsidRPr="00BC5484" w:rsidRDefault="00BC5484" w:rsidP="00BC5484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названия всех образовательных областей. </w:t>
      </w:r>
    </w:p>
    <w:p w:rsidR="00BC5484" w:rsidRPr="00BC5484" w:rsidRDefault="00BC5484" w:rsidP="00BC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(«Социально-коммуникативное развитие», «Познавательное развитие», «Речевое развитие», «Художественно-эстетическое развитие», «Физическое развитие».)</w:t>
      </w:r>
    </w:p>
    <w:p w:rsidR="00BC5484" w:rsidRPr="00D51BE8" w:rsidRDefault="00BC5484" w:rsidP="00BC5484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чего разрабатывается Примерная основная общеобразовательная программа дошкольного образования? (На основе Федерального государственного образовательного стандарта.)</w:t>
      </w:r>
    </w:p>
    <w:p w:rsidR="00BC5484" w:rsidRPr="00BC5484" w:rsidRDefault="00BC5484" w:rsidP="00BC5484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образовательной области относятся данные задачи?</w:t>
      </w:r>
    </w:p>
    <w:p w:rsidR="00BC5484" w:rsidRPr="00BC5484" w:rsidRDefault="00BC5484" w:rsidP="00BC548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BC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4">
        <w:rPr>
          <w:rFonts w:ascii="Times New Roman" w:hAnsi="Times New Roman" w:cs="Times New Roman"/>
          <w:sz w:val="28"/>
          <w:szCs w:val="28"/>
        </w:rPr>
        <w:t xml:space="preserve">(Познавательное развитие) </w:t>
      </w:r>
    </w:p>
    <w:p w:rsidR="00BC5484" w:rsidRPr="00BC5484" w:rsidRDefault="00BC5484" w:rsidP="00BC548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Pr="00BC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84">
        <w:rPr>
          <w:rFonts w:ascii="Times New Roman" w:hAnsi="Times New Roman" w:cs="Times New Roman"/>
          <w:sz w:val="28"/>
          <w:szCs w:val="28"/>
        </w:rPr>
        <w:t xml:space="preserve">(Физическое развитие) </w:t>
      </w:r>
    </w:p>
    <w:p w:rsidR="00BC5484" w:rsidRPr="00BC5484" w:rsidRDefault="00BC5484" w:rsidP="00BC5484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(Социально-коммуникативное развитие) </w:t>
      </w:r>
    </w:p>
    <w:p w:rsidR="00BC5484" w:rsidRPr="00BC5484" w:rsidRDefault="00BC5484" w:rsidP="00BC5484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C5484">
        <w:rPr>
          <w:sz w:val="28"/>
          <w:szCs w:val="28"/>
        </w:rPr>
        <w:t>ценностно-смыслового восприятия и понимания произведений искусства (словесного, музыкального, изобразительного), мира природы</w:t>
      </w:r>
      <w:r w:rsidRPr="00BC5484">
        <w:rPr>
          <w:b/>
          <w:sz w:val="28"/>
          <w:szCs w:val="28"/>
        </w:rPr>
        <w:t xml:space="preserve">    </w:t>
      </w:r>
      <w:r w:rsidRPr="00BC5484">
        <w:rPr>
          <w:sz w:val="28"/>
          <w:szCs w:val="28"/>
        </w:rPr>
        <w:t>(Художественно-эстетическое развитие)</w:t>
      </w:r>
    </w:p>
    <w:p w:rsidR="00BC5484" w:rsidRPr="00BC5484" w:rsidRDefault="00BC5484" w:rsidP="00BC5484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84"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  (Речевое развитие) </w:t>
      </w:r>
    </w:p>
    <w:p w:rsidR="0047782F" w:rsidRPr="00BC5484" w:rsidRDefault="00BC5484" w:rsidP="00BC548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Pr="00BC5484">
        <w:rPr>
          <w:rFonts w:ascii="Times New Roman" w:hAnsi="Times New Roman" w:cs="Times New Roman"/>
          <w:sz w:val="28"/>
          <w:szCs w:val="28"/>
        </w:rPr>
        <w:t>ивающая предметно-пространственная среда должна быть?  (содержательно-насыщенной, трансформируемой, полифункциональной, вариативной, доступной и безопасной)</w:t>
      </w:r>
    </w:p>
    <w:p w:rsidR="00DA0D48" w:rsidRPr="00FB2C96" w:rsidRDefault="00DA0D48" w:rsidP="00FB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84" w:rsidRDefault="00BC5484" w:rsidP="009963E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82F" w:rsidRPr="009963E1" w:rsidRDefault="0047782F" w:rsidP="009963E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«Музыкальный марафон»</w:t>
      </w:r>
    </w:p>
    <w:p w:rsidR="0047782F" w:rsidRPr="009963E1" w:rsidRDefault="0047782F" w:rsidP="00D51BE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конкурсе принимают участие команды в полном составе. </w:t>
      </w:r>
    </w:p>
    <w:p w:rsidR="00665AC5" w:rsidRPr="002F61D4" w:rsidRDefault="0047782F" w:rsidP="0074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D5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1D4"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команды</w:t>
      </w:r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D4"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 стр</w:t>
      </w:r>
      <w:r w:rsidR="0040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 из известной песни</w:t>
      </w:r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репертуара детского сад</w:t>
      </w:r>
      <w:r w:rsidR="002F61D4"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6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1D4"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должна правильно продолжить песню.</w:t>
      </w:r>
    </w:p>
    <w:p w:rsidR="002F61D4" w:rsidRDefault="002F61D4" w:rsidP="0074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1D4" w:rsidRPr="009963E1" w:rsidRDefault="002F61D4" w:rsidP="0074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Оцениваются: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детского репертуара (правильность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етов)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скорость ответ</w:t>
      </w:r>
      <w:r w:rsidR="0040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ов; коллективное исполнение пес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1D4" w:rsidRDefault="002F61D4" w:rsidP="007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61D4" w:rsidRPr="002F61D4" w:rsidRDefault="002F61D4" w:rsidP="007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«Вышла курочка гулять»</w:t>
      </w:r>
    </w:p>
    <w:p w:rsidR="002F61D4" w:rsidRPr="002F61D4" w:rsidRDefault="002F61D4" w:rsidP="007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друзей»</w:t>
      </w:r>
    </w:p>
    <w:p w:rsidR="002F61D4" w:rsidRDefault="002F61D4" w:rsidP="007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Урожай»</w:t>
      </w:r>
    </w:p>
    <w:p w:rsidR="002F61D4" w:rsidRPr="002F61D4" w:rsidRDefault="002F61D4" w:rsidP="007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запели песенку»</w:t>
      </w:r>
    </w:p>
    <w:p w:rsidR="005F310D" w:rsidRDefault="005F310D" w:rsidP="005F31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72C83" w:rsidRPr="00772C83" w:rsidRDefault="00772C83" w:rsidP="00772C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викторина</w:t>
      </w:r>
    </w:p>
    <w:p w:rsidR="00744FE7" w:rsidRPr="00C54F96" w:rsidRDefault="005F310D" w:rsidP="00C54F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Задание: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Представитель от каждой команды возьмет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карточку с вопросами</w:t>
      </w:r>
      <w:r w:rsidR="00C54F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кто готов, подает сигнал.</w:t>
      </w:r>
    </w:p>
    <w:p w:rsidR="00744FE7" w:rsidRPr="005F310D" w:rsidRDefault="005F310D" w:rsidP="005F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665AC5" w:rsidRPr="00665AC5" w:rsidRDefault="00665AC5" w:rsidP="005F31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узыкальным инструментом владел С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адко?  (гусли)</w:t>
      </w:r>
    </w:p>
    <w:p w:rsidR="005F310D" w:rsidRPr="00C54F96" w:rsidRDefault="00665AC5" w:rsidP="005F31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духовые инструменты В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знаете?  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лейта, труба, кларнет, фагот, </w:t>
      </w:r>
      <w:proofErr w:type="spell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габой</w:t>
      </w:r>
      <w:proofErr w:type="spellEnd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свирель, тромбон, саксофон, дудочка, свистулька, рожок)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5AC5" w:rsidRPr="00665AC5" w:rsidRDefault="005F310D" w:rsidP="005F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665AC5" w:rsidRPr="00665AC5" w:rsidRDefault="00665AC5" w:rsidP="005F3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на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оркестра В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знаете? 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алалайка, домра, ложки, жалейка, рожок, береста, свистулька, баян, гармошка, гусли)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263F" w:rsidRPr="00C54F96" w:rsidRDefault="00665AC5" w:rsidP="00C54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каких сл</w:t>
      </w:r>
      <w:r w:rsidR="005F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произошло слово фортепиано?  (</w:t>
      </w:r>
      <w:proofErr w:type="gram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форте-громко</w:t>
      </w:r>
      <w:proofErr w:type="gramEnd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пиано-тихо)</w:t>
      </w:r>
    </w:p>
    <w:p w:rsidR="00665AC5" w:rsidRPr="00665AC5" w:rsidRDefault="005F310D" w:rsidP="005F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</w:p>
    <w:p w:rsidR="00665AC5" w:rsidRPr="00665AC5" w:rsidRDefault="00C8263F" w:rsidP="005F3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5AC5"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</w:t>
      </w:r>
      <w:r w:rsidR="00665AC5"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написал произведение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665AC5"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олезнь куклы»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Ильич Чайковский)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3F" w:rsidRPr="00C54F96" w:rsidRDefault="00D51BE8" w:rsidP="00C54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3 кита в музыке</w:t>
      </w:r>
      <w:r w:rsidR="00665AC5"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(песня, танец, марш)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AC5" w:rsidRPr="00665AC5" w:rsidRDefault="00665AC5" w:rsidP="005F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310D" w:rsidRPr="005F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263F" w:rsidRDefault="00665AC5" w:rsidP="00C82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группы музыкальных </w:t>
      </w:r>
      <w:proofErr w:type="gram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</w:t>
      </w:r>
      <w:proofErr w:type="gramEnd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способу </w:t>
      </w:r>
      <w:proofErr w:type="spellStart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 дошкольников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(ударные, струнные, духовые, клавишные)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AC5" w:rsidRPr="00665AC5" w:rsidRDefault="00665AC5" w:rsidP="00C82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самый распространенный русский народный инструмент, имеющийся 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почти в каждом доме</w:t>
      </w:r>
      <w:r w:rsidR="00C8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5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ложки)</w:t>
      </w:r>
      <w:r w:rsidR="00D5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A4" w:rsidRPr="009963E1" w:rsidRDefault="002964A4" w:rsidP="00996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263F" w:rsidRPr="009963E1" w:rsidRDefault="00C8263F" w:rsidP="00C8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Оцениваются: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Pr="009963E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скорость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:rsidR="0047782F" w:rsidRPr="009963E1" w:rsidRDefault="0047782F" w:rsidP="00C82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4A4" w:rsidRPr="009963E1" w:rsidRDefault="002964A4" w:rsidP="00996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E2F83"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Динамическая пауза</w:t>
      </w: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70931" w:rsidRPr="009963E1" w:rsidRDefault="00470931" w:rsidP="00996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E1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деятельность изобразительного цикла с детьми часто происходят за столом, в неподвижном состоянии. Длительное нахождение в одном положении очень тяжелая нагрузка, дети быстро утомляются, снижается внимание, теряется интерес, поэтому 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необходимо включать что? (физкультминутки)</w:t>
      </w:r>
      <w:r w:rsidR="000D60C2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E6DB1" w:rsidRPr="009963E1" w:rsidRDefault="00EE2F83" w:rsidP="009963E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целесообразно проводить когда? (перед началом самостоятельной работы</w:t>
      </w:r>
      <w:r w:rsidR="0047093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тогда дети не будут отвлекаться).</w:t>
      </w:r>
    </w:p>
    <w:p w:rsidR="00470931" w:rsidRPr="009963E1" w:rsidRDefault="00470931" w:rsidP="00996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E1">
        <w:rPr>
          <w:rFonts w:ascii="Times New Roman" w:eastAsia="Calibri" w:hAnsi="Times New Roman" w:cs="Times New Roman"/>
          <w:sz w:val="28"/>
          <w:szCs w:val="28"/>
        </w:rPr>
        <w:t xml:space="preserve">Динамические паузы подбираются с учетом содержания темы, особенностей возраста и физической подготовленности детей; должны создавать бодрое настроение, но не </w:t>
      </w:r>
      <w:proofErr w:type="spellStart"/>
      <w:r w:rsidRPr="009963E1">
        <w:rPr>
          <w:rFonts w:ascii="Times New Roman" w:eastAsia="Calibri" w:hAnsi="Times New Roman" w:cs="Times New Roman"/>
          <w:sz w:val="28"/>
          <w:szCs w:val="28"/>
        </w:rPr>
        <w:t>перевозбуждать</w:t>
      </w:r>
      <w:proofErr w:type="spellEnd"/>
      <w:r w:rsidRPr="009963E1">
        <w:rPr>
          <w:rFonts w:ascii="Times New Roman" w:eastAsia="Calibri" w:hAnsi="Times New Roman" w:cs="Times New Roman"/>
          <w:sz w:val="28"/>
          <w:szCs w:val="28"/>
        </w:rPr>
        <w:t xml:space="preserve"> детей, способствовать повышению интереса к деятельности, эффективности усвоения материала.</w:t>
      </w:r>
    </w:p>
    <w:p w:rsidR="00EE6DB1" w:rsidRPr="009963E1" w:rsidRDefault="00EE2F83" w:rsidP="009963E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В физкультминутку могут быть включены игры на развитие мелкой моторики рук, имитационные двигательные упражнения, движения, которые выполняются по ходу чтения стихотворного текста. </w:t>
      </w:r>
    </w:p>
    <w:p w:rsidR="00470931" w:rsidRPr="009963E1" w:rsidRDefault="00470931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6DB1" w:rsidRPr="009963E1" w:rsidRDefault="00EE2F83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Задание: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Представитель </w:t>
      </w:r>
      <w:r w:rsidR="00260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каждой команды возьмет тему 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ОД, в рамках которой проведут </w:t>
      </w:r>
      <w:proofErr w:type="spellStart"/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физминутку</w:t>
      </w:r>
      <w:proofErr w:type="spellEnd"/>
      <w:r w:rsidR="0047093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 всеми участниками</w:t>
      </w:r>
      <w:r w:rsidR="00D06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70931" w:rsidRPr="009963E1" w:rsidRDefault="00470931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1BE8" w:rsidRDefault="00470931" w:rsidP="00996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963E1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9963E1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</w:t>
      </w:r>
    </w:p>
    <w:p w:rsidR="00DE185C" w:rsidRPr="00D51BE8" w:rsidRDefault="00470931" w:rsidP="00D51BE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1BE8">
        <w:rPr>
          <w:rFonts w:ascii="Times New Roman" w:eastAsia="Calibri" w:hAnsi="Times New Roman" w:cs="Times New Roman"/>
          <w:b/>
          <w:sz w:val="28"/>
          <w:szCs w:val="28"/>
        </w:rPr>
        <w:t>«Герои</w:t>
      </w:r>
      <w:r w:rsidR="00DE185C" w:rsidRPr="00D51BE8">
        <w:rPr>
          <w:rFonts w:ascii="Times New Roman" w:eastAsia="Calibri" w:hAnsi="Times New Roman" w:cs="Times New Roman"/>
          <w:b/>
          <w:sz w:val="28"/>
          <w:szCs w:val="28"/>
        </w:rPr>
        <w:t xml:space="preserve"> сказок Корнея Чуковского</w:t>
      </w:r>
      <w:r w:rsidRPr="00D51BE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E2CE2" w:rsidRPr="00D51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263F" w:rsidRPr="00D51BE8">
        <w:rPr>
          <w:rFonts w:ascii="Times New Roman" w:eastAsia="Calibri" w:hAnsi="Times New Roman" w:cs="Times New Roman"/>
          <w:sz w:val="28"/>
          <w:szCs w:val="28"/>
        </w:rPr>
        <w:t>(2 младшая группа)</w:t>
      </w:r>
      <w:r w:rsidR="00D51B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85C" w:rsidRPr="00D51BE8" w:rsidRDefault="00DE185C" w:rsidP="00D51BE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1BE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70931" w:rsidRPr="00D51BE8">
        <w:rPr>
          <w:rFonts w:ascii="Times New Roman" w:eastAsia="Calibri" w:hAnsi="Times New Roman" w:cs="Times New Roman"/>
          <w:b/>
          <w:sz w:val="28"/>
          <w:szCs w:val="28"/>
        </w:rPr>
        <w:t>К нам весна шагает</w:t>
      </w:r>
      <w:r w:rsidRPr="00D51BE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E2CE2" w:rsidRPr="00D51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263F" w:rsidRPr="00D51BE8">
        <w:rPr>
          <w:rFonts w:ascii="Times New Roman" w:eastAsia="Calibri" w:hAnsi="Times New Roman" w:cs="Times New Roman"/>
          <w:sz w:val="28"/>
          <w:szCs w:val="28"/>
        </w:rPr>
        <w:t>(старшая группа)</w:t>
      </w:r>
      <w:r w:rsidR="00D51B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DB1" w:rsidRPr="00D51BE8" w:rsidRDefault="00470931" w:rsidP="00D51BE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1BE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8263F" w:rsidRPr="00D51BE8">
        <w:rPr>
          <w:rFonts w:ascii="Times New Roman" w:eastAsia="Calibri" w:hAnsi="Times New Roman" w:cs="Times New Roman"/>
          <w:b/>
          <w:sz w:val="28"/>
          <w:szCs w:val="28"/>
        </w:rPr>
        <w:t>Игрушка о</w:t>
      </w:r>
      <w:r w:rsidRPr="00D51BE8">
        <w:rPr>
          <w:rFonts w:ascii="Times New Roman" w:eastAsia="Calibri" w:hAnsi="Times New Roman" w:cs="Times New Roman"/>
          <w:b/>
          <w:sz w:val="28"/>
          <w:szCs w:val="28"/>
        </w:rPr>
        <w:t>ригами»</w:t>
      </w:r>
      <w:r w:rsidR="00AE2CE2" w:rsidRPr="00D51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263F" w:rsidRPr="00D51BE8">
        <w:rPr>
          <w:rFonts w:ascii="Times New Roman" w:eastAsia="Calibri" w:hAnsi="Times New Roman" w:cs="Times New Roman"/>
          <w:sz w:val="28"/>
          <w:szCs w:val="28"/>
        </w:rPr>
        <w:t>(подготовительная группа)</w:t>
      </w:r>
      <w:r w:rsidR="00D51B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85C" w:rsidRPr="00D51BE8" w:rsidRDefault="00470931" w:rsidP="00D51BE8">
      <w:pPr>
        <w:pStyle w:val="a6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1BE8">
        <w:rPr>
          <w:rFonts w:ascii="Times New Roman" w:eastAsia="Calibri" w:hAnsi="Times New Roman" w:cs="Times New Roman"/>
          <w:b/>
          <w:sz w:val="28"/>
          <w:szCs w:val="28"/>
        </w:rPr>
        <w:t>«Дымковские игрушки»</w:t>
      </w:r>
      <w:r w:rsidR="00AE2CE2" w:rsidRPr="00D51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263F" w:rsidRPr="00D51BE8">
        <w:rPr>
          <w:rFonts w:ascii="Times New Roman" w:eastAsia="Calibri" w:hAnsi="Times New Roman" w:cs="Times New Roman"/>
          <w:sz w:val="28"/>
          <w:szCs w:val="28"/>
        </w:rPr>
        <w:t>(средняя группа)</w:t>
      </w:r>
      <w:r w:rsidR="00D51B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85C" w:rsidRPr="009963E1" w:rsidRDefault="00DE185C" w:rsidP="00996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0C2" w:rsidRPr="009963E1" w:rsidRDefault="000D60C2" w:rsidP="00996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63E1">
        <w:rPr>
          <w:rFonts w:ascii="Times New Roman" w:eastAsia="Calibri" w:hAnsi="Times New Roman" w:cs="Times New Roman"/>
          <w:b/>
          <w:sz w:val="28"/>
          <w:szCs w:val="28"/>
        </w:rPr>
        <w:t xml:space="preserve">Оценивается: </w:t>
      </w:r>
      <w:r w:rsidRPr="009963E1">
        <w:rPr>
          <w:rFonts w:ascii="Times New Roman" w:eastAsia="Calibri" w:hAnsi="Times New Roman" w:cs="Times New Roman"/>
          <w:sz w:val="28"/>
          <w:szCs w:val="28"/>
        </w:rPr>
        <w:t>соответствие возрасту</w:t>
      </w:r>
      <w:r w:rsidR="00D06C1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260EC1">
        <w:rPr>
          <w:rFonts w:ascii="Times New Roman" w:eastAsia="Calibri" w:hAnsi="Times New Roman" w:cs="Times New Roman"/>
          <w:sz w:val="28"/>
          <w:szCs w:val="28"/>
        </w:rPr>
        <w:t xml:space="preserve">, теме </w:t>
      </w:r>
      <w:r w:rsidRPr="009963E1">
        <w:rPr>
          <w:rFonts w:ascii="Times New Roman" w:eastAsia="Calibri" w:hAnsi="Times New Roman" w:cs="Times New Roman"/>
          <w:sz w:val="28"/>
          <w:szCs w:val="28"/>
        </w:rPr>
        <w:t>ОД,</w:t>
      </w:r>
      <w:r w:rsidR="0077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63F" w:rsidRPr="00C8263F">
        <w:rPr>
          <w:rFonts w:ascii="Times New Roman" w:eastAsia="Calibri" w:hAnsi="Times New Roman" w:cs="Times New Roman"/>
          <w:sz w:val="28"/>
          <w:szCs w:val="28"/>
        </w:rPr>
        <w:t>оригинальность</w:t>
      </w:r>
    </w:p>
    <w:p w:rsidR="0047782F" w:rsidRPr="009963E1" w:rsidRDefault="0047782F" w:rsidP="002345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«Знатоки методики» </w:t>
      </w:r>
    </w:p>
    <w:p w:rsidR="00FB0448" w:rsidRPr="009963E1" w:rsidRDefault="0047782F" w:rsidP="009963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мастерс</w:t>
      </w:r>
      <w:r w:rsidR="00FB0448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 педагога зависит, будет ли у ребенка формироваться любознательность, познавательный интерес, коммуникативная культура</w:t>
      </w:r>
      <w:r w:rsidR="00FB0448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творчество, способность переживать радость от своей деятельности. </w:t>
      </w:r>
    </w:p>
    <w:p w:rsidR="0047782F" w:rsidRPr="009963E1" w:rsidRDefault="0047782F" w:rsidP="009963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Необходимо показать знание методик изобразительной деятельности</w:t>
      </w:r>
    </w:p>
    <w:p w:rsidR="0047782F" w:rsidRPr="009963E1" w:rsidRDefault="0047782F" w:rsidP="009963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Участвуют по одному человеку из каждой команды. Задания предлагаются  в конвертах на выбор.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Задание: изобразить и объяснить последовательность рисования: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человека </w:t>
      </w:r>
      <w:r w:rsidR="00C82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="00C8263F" w:rsidRPr="00C826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старшая группа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животного </w:t>
      </w:r>
      <w:r w:rsidR="00C82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– </w:t>
      </w:r>
      <w:r w:rsidR="00C8263F" w:rsidRPr="00C826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подготовительная группа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дерева </w:t>
      </w:r>
      <w:r w:rsidR="00C82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="00C8263F" w:rsidRPr="00C826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вторая младшая группа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дома </w:t>
      </w:r>
      <w:r w:rsidR="00C82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–</w:t>
      </w:r>
      <w:r w:rsidR="00C8263F" w:rsidRPr="00C826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средняя группа</w:t>
      </w: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82F" w:rsidRPr="009963E1" w:rsidRDefault="0047782F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Оценивается: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правильность показа, четкость объяснения, доступность для понимания</w:t>
      </w:r>
      <w:r w:rsidR="00D06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соответствие возрасту детей. </w:t>
      </w:r>
    </w:p>
    <w:p w:rsidR="0047782F" w:rsidRPr="009963E1" w:rsidRDefault="0047782F" w:rsidP="009963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A27" w:rsidRPr="009963E1" w:rsidRDefault="000234E1" w:rsidP="00996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3E1">
        <w:rPr>
          <w:rFonts w:ascii="Times New Roman" w:eastAsia="Calibri" w:hAnsi="Times New Roman" w:cs="Times New Roman"/>
          <w:b/>
          <w:sz w:val="28"/>
          <w:szCs w:val="28"/>
        </w:rPr>
        <w:t>«Навстречу друг-другу»</w:t>
      </w:r>
    </w:p>
    <w:p w:rsidR="00EE2F83" w:rsidRPr="009963E1" w:rsidRDefault="000D60C2" w:rsidP="00996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E1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 по формированию у дошкольников ценностных ориентиров включает комплекс интерактивных форм и методов общения: детско-родительские проекты, совместные выставки, праздники, творческие дела, мастер-классы. </w:t>
      </w:r>
      <w:r w:rsidR="003B77F8" w:rsidRPr="009963E1">
        <w:rPr>
          <w:rFonts w:ascii="Times New Roman" w:eastAsia="Calibri" w:hAnsi="Times New Roman" w:cs="Times New Roman"/>
          <w:sz w:val="28"/>
          <w:szCs w:val="28"/>
        </w:rPr>
        <w:t>Организация совместной детско-родительской деятельности в процессе эстетического воспитания способствует созданию условий для объединения интересов детей и взрослых, совместному творчеству</w:t>
      </w:r>
      <w:r w:rsidR="00255044" w:rsidRPr="009963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A0A" w:rsidRPr="009963E1" w:rsidRDefault="00D67A0A" w:rsidP="009963E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Объявления постоянно присутствуют в общении с родителями: о дне проведения утренников, собраний, различных мероприятий. Чаще носят  официальный характер и оформлено в деловом с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иле. Но даже к объявлению можно подойти творчески, тем самым повысив уровень заинтересованности 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родителей к полученной информации, 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настроив на положительное взаимодействие с педагогами.</w:t>
      </w:r>
    </w:p>
    <w:p w:rsidR="00D67A0A" w:rsidRPr="009963E1" w:rsidRDefault="00D67A0A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5A27" w:rsidRPr="009963E1" w:rsidRDefault="00025A27" w:rsidP="00C826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Задание: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Каждой команде необходимо придумать </w:t>
      </w:r>
      <w:r w:rsidR="00D67A0A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объявление - приглашение на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E2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участие в 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лучш</w:t>
      </w:r>
      <w:r w:rsidR="00AE2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семейн</w:t>
      </w:r>
      <w:r w:rsidR="00AE2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работ</w:t>
      </w:r>
      <w:r w:rsidR="00AE2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</w:t>
      </w:r>
      <w:r w:rsidR="00AE2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теме: </w:t>
      </w:r>
      <w:r w:rsidR="00772C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«Дружная семейка»</w:t>
      </w:r>
      <w:r w:rsidR="000234E1"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8263F" w:rsidRDefault="00C8263F" w:rsidP="00C826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782F" w:rsidRPr="009963E1" w:rsidRDefault="0047782F" w:rsidP="00C826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6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Оценивается:</w:t>
      </w:r>
      <w:r w:rsidRPr="009963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доступности изложения, оригинальность</w:t>
      </w:r>
    </w:p>
    <w:p w:rsidR="00AA48FC" w:rsidRPr="009963E1" w:rsidRDefault="00AA48FC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F52A7" w:rsidRPr="00260EC1" w:rsidRDefault="00260EC1" w:rsidP="00260E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«Художники-иллюстраторы»</w:t>
      </w:r>
    </w:p>
    <w:p w:rsidR="000B5D7E" w:rsidRDefault="000B5D7E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6C10" w:rsidRPr="009963E1" w:rsidRDefault="00D06C10" w:rsidP="009963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6C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Каждой команде необходимо проиллюстрировать стихотворение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стихи предлагаются в конвертах на выбор.</w:t>
      </w:r>
    </w:p>
    <w:p w:rsidR="0047782F" w:rsidRDefault="00BC5484" w:rsidP="00BC54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Грузовик</w:t>
      </w:r>
    </w:p>
    <w:p w:rsidR="00BC5484" w:rsidRDefault="00BC5484" w:rsidP="00BC54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Бычок</w:t>
      </w:r>
    </w:p>
    <w:p w:rsidR="00BC5484" w:rsidRDefault="00BC5484" w:rsidP="00BC54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Самолет</w:t>
      </w:r>
    </w:p>
    <w:p w:rsidR="00BC5484" w:rsidRPr="009963E1" w:rsidRDefault="00BC5484" w:rsidP="00BC54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Мячик</w:t>
      </w:r>
    </w:p>
    <w:p w:rsidR="00A11560" w:rsidRPr="00A11560" w:rsidRDefault="00D06C10" w:rsidP="00A1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Оцени</w:t>
      </w:r>
      <w:r w:rsidRPr="00A115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вается: </w:t>
      </w:r>
      <w:r w:rsidRPr="00A115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соответствие содержанию стихотворения,</w:t>
      </w:r>
      <w:r w:rsidR="00DD0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11560" w:rsidRPr="00A11560">
        <w:rPr>
          <w:rFonts w:ascii="Times New Roman" w:hAnsi="Times New Roman" w:cs="Times New Roman"/>
          <w:sz w:val="28"/>
          <w:szCs w:val="28"/>
        </w:rPr>
        <w:t>эстетичность оформления; творческий подход; разнообразие используемых материалов.</w:t>
      </w:r>
    </w:p>
    <w:p w:rsidR="0047782F" w:rsidRPr="009963E1" w:rsidRDefault="0047782F" w:rsidP="003E73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782F" w:rsidRPr="009963E1" w:rsidRDefault="00FB2C96" w:rsidP="00AA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Жюри подводит итоги, объявляет победителей</w:t>
      </w:r>
    </w:p>
    <w:p w:rsidR="005376F5" w:rsidRDefault="005376F5" w:rsidP="003E7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96" w:rsidRPr="00AA48FC" w:rsidRDefault="00772C83" w:rsidP="00772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772C83" w:rsidRPr="00AA48FC" w:rsidRDefault="00772C83" w:rsidP="00772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4077"/>
        <w:gridCol w:w="1701"/>
        <w:gridCol w:w="1560"/>
        <w:gridCol w:w="1706"/>
        <w:gridCol w:w="1696"/>
      </w:tblGrid>
      <w:tr w:rsidR="00772C83" w:rsidRPr="00AA48FC" w:rsidTr="00AA48FC">
        <w:tc>
          <w:tcPr>
            <w:tcW w:w="4077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  <w:p w:rsidR="005376F5" w:rsidRPr="00AA48FC" w:rsidRDefault="005376F5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5376F5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Тюльпан</w:t>
            </w:r>
          </w:p>
        </w:tc>
        <w:tc>
          <w:tcPr>
            <w:tcW w:w="1560" w:type="dxa"/>
          </w:tcPr>
          <w:p w:rsidR="00772C83" w:rsidRPr="00AA48FC" w:rsidRDefault="005376F5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Нарцисс</w:t>
            </w:r>
          </w:p>
        </w:tc>
        <w:tc>
          <w:tcPr>
            <w:tcW w:w="1706" w:type="dxa"/>
          </w:tcPr>
          <w:p w:rsidR="00772C83" w:rsidRPr="00AA48FC" w:rsidRDefault="005376F5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Подснежник</w:t>
            </w:r>
          </w:p>
        </w:tc>
        <w:tc>
          <w:tcPr>
            <w:tcW w:w="1696" w:type="dxa"/>
          </w:tcPr>
          <w:p w:rsidR="00772C83" w:rsidRPr="00AA48FC" w:rsidRDefault="005376F5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Одуванчик</w:t>
            </w:r>
          </w:p>
        </w:tc>
      </w:tr>
      <w:tr w:rsidR="00772C83" w:rsidRPr="00AA48FC" w:rsidTr="00AA48FC">
        <w:tc>
          <w:tcPr>
            <w:tcW w:w="4077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772C83" w:rsidRPr="00AA48FC" w:rsidRDefault="00772C83" w:rsidP="00DD0B79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«Педагогические </w:t>
            </w:r>
            <w:proofErr w:type="spellStart"/>
            <w:r w:rsidRPr="00AA4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пазлы</w:t>
            </w:r>
            <w:proofErr w:type="spellEnd"/>
            <w:r w:rsidRPr="00AA4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772C83" w:rsidRPr="00AA48FC" w:rsidRDefault="00772C83" w:rsidP="00772C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«Угадай-ка»</w:t>
            </w:r>
          </w:p>
          <w:p w:rsidR="00772C83" w:rsidRPr="00AA48FC" w:rsidRDefault="00772C83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Оценивается:</w:t>
            </w:r>
            <w:r w:rsidRPr="00AA48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правильность ответа, быстрота</w:t>
            </w:r>
          </w:p>
          <w:p w:rsidR="005376F5" w:rsidRPr="00AA48FC" w:rsidRDefault="005376F5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«Знание ФГОС»</w:t>
            </w:r>
          </w:p>
          <w:p w:rsidR="00772C83" w:rsidRPr="00AA48FC" w:rsidRDefault="00772C83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Оценивается:</w:t>
            </w:r>
            <w:r w:rsidRPr="00AA48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правильность ответа, быстрота</w:t>
            </w:r>
          </w:p>
          <w:p w:rsidR="005376F5" w:rsidRPr="00AA48FC" w:rsidRDefault="005376F5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772C83" w:rsidRPr="00AA48FC" w:rsidRDefault="00772C83" w:rsidP="00DD0B79">
            <w:pPr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«Музыкальный марафон»</w:t>
            </w:r>
          </w:p>
          <w:p w:rsidR="00772C83" w:rsidRPr="00AA48FC" w:rsidRDefault="00772C83" w:rsidP="00DD0B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Оцениваются:</w:t>
            </w:r>
            <w:r w:rsidRPr="00AA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детского репертуара, правильность ответов; скорость ответов; коллективное исполнение песни.</w:t>
            </w:r>
          </w:p>
          <w:p w:rsidR="005376F5" w:rsidRPr="00AA48FC" w:rsidRDefault="005376F5" w:rsidP="00DD0B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викторина</w:t>
            </w:r>
          </w:p>
          <w:p w:rsidR="00772C83" w:rsidRPr="00AA48FC" w:rsidRDefault="00772C83" w:rsidP="00772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Оцениваются:</w:t>
            </w:r>
            <w:r w:rsidRPr="00AA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ответов; скорость ответов.</w:t>
            </w: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77146B" w:rsidRPr="00AA48FC" w:rsidRDefault="0077146B" w:rsidP="0077146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«Динамическая пауза»</w:t>
            </w:r>
          </w:p>
          <w:p w:rsidR="0077146B" w:rsidRPr="00AA48FC" w:rsidRDefault="0077146B" w:rsidP="00771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Оценивается: </w:t>
            </w: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="0026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тветствие возрасту детей, теме </w:t>
            </w: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ОД, оригинальность</w:t>
            </w:r>
          </w:p>
          <w:p w:rsidR="00772C83" w:rsidRPr="00AA48FC" w:rsidRDefault="00772C83" w:rsidP="00DD0B7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B79" w:rsidRPr="00AA48FC" w:rsidTr="00AA48FC">
        <w:tc>
          <w:tcPr>
            <w:tcW w:w="4077" w:type="dxa"/>
          </w:tcPr>
          <w:p w:rsidR="00DD0B79" w:rsidRPr="00AA48FC" w:rsidRDefault="00DD0B79" w:rsidP="00DD0B7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«Знатоки методики» </w:t>
            </w:r>
          </w:p>
          <w:p w:rsidR="005376F5" w:rsidRPr="00AA48FC" w:rsidRDefault="00DD0B79" w:rsidP="00DD0B7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Оценивается:</w:t>
            </w:r>
            <w:r w:rsidRPr="00AA48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правильность показа, четкость объяснения, доступность для понимания, соответствие возрасту детей.</w:t>
            </w:r>
          </w:p>
          <w:p w:rsidR="00DD0B79" w:rsidRPr="00AA48FC" w:rsidRDefault="00DD0B79" w:rsidP="00DD0B7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C83" w:rsidRPr="00AA48FC" w:rsidTr="00AA48FC">
        <w:tc>
          <w:tcPr>
            <w:tcW w:w="4077" w:type="dxa"/>
          </w:tcPr>
          <w:p w:rsidR="00DD0B79" w:rsidRPr="00AA48FC" w:rsidRDefault="00DD0B79" w:rsidP="00DD0B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«Навстречу друг - другу»</w:t>
            </w:r>
          </w:p>
          <w:p w:rsidR="00772C83" w:rsidRPr="00AA48FC" w:rsidRDefault="00DD0B79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Оценивается:</w:t>
            </w:r>
            <w:r w:rsidRPr="00AA48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доступности изложения, оригинальность</w:t>
            </w:r>
          </w:p>
          <w:p w:rsidR="005376F5" w:rsidRPr="00AA48FC" w:rsidRDefault="005376F5" w:rsidP="00DD0B7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72C83" w:rsidRPr="00AA48FC" w:rsidRDefault="00772C83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B79" w:rsidRPr="00AA48FC" w:rsidTr="00AA48FC">
        <w:tc>
          <w:tcPr>
            <w:tcW w:w="4077" w:type="dxa"/>
          </w:tcPr>
          <w:p w:rsidR="00DD0B79" w:rsidRPr="00AA48FC" w:rsidRDefault="00DD0B79" w:rsidP="00DD0B7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«Художники-иллюстраторы»</w:t>
            </w:r>
          </w:p>
          <w:p w:rsidR="00DD0B79" w:rsidRPr="00AA48FC" w:rsidRDefault="00DD0B79" w:rsidP="00D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Оценивается: </w:t>
            </w:r>
            <w:r w:rsidRPr="00AA48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соответствие содержанию стихотворения,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оформления;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подход; разнообразие используемых материалов.</w:t>
            </w:r>
          </w:p>
        </w:tc>
        <w:tc>
          <w:tcPr>
            <w:tcW w:w="1701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DD0B79" w:rsidRPr="00AA48FC" w:rsidRDefault="00DD0B79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74" w:rsidRPr="00AA48FC" w:rsidTr="00AA48FC">
        <w:tc>
          <w:tcPr>
            <w:tcW w:w="4077" w:type="dxa"/>
          </w:tcPr>
          <w:p w:rsidR="00685D74" w:rsidRPr="00AA48FC" w:rsidRDefault="00685D74" w:rsidP="00DD0B7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A48F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685D74" w:rsidRPr="00AA48FC" w:rsidRDefault="00685D74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5D74" w:rsidRPr="00AA48FC" w:rsidRDefault="00685D74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685D74" w:rsidRPr="00AA48FC" w:rsidRDefault="00685D74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685D74" w:rsidRPr="00AA48FC" w:rsidRDefault="00685D74" w:rsidP="00772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846" w:rsidRPr="00AA48FC" w:rsidRDefault="008D5846" w:rsidP="008D5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846" w:rsidRPr="002F61D4" w:rsidRDefault="008D5846" w:rsidP="008D5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46" w:rsidRDefault="008D5846" w:rsidP="008D58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5846" w:rsidRDefault="008D5846" w:rsidP="008D58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E2E94" w:rsidRDefault="005E2E94" w:rsidP="005E2E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E2E94" w:rsidRDefault="005E2E94" w:rsidP="005E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94" w:rsidRDefault="005E2E94" w:rsidP="005E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96" w:rsidRDefault="00FB2C96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96" w:rsidRDefault="00FB2C96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96" w:rsidRPr="009963E1" w:rsidRDefault="00FB2C96" w:rsidP="00996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" w:type="pct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"/>
      </w:tblGrid>
      <w:tr w:rsidR="00AA48FC" w:rsidRPr="009963E1" w:rsidTr="00AA48FC">
        <w:trPr>
          <w:tblCellSpacing w:w="0" w:type="dxa"/>
          <w:hidden/>
        </w:trPr>
        <w:tc>
          <w:tcPr>
            <w:tcW w:w="245" w:type="dxa"/>
            <w:shd w:val="clear" w:color="auto" w:fill="FFFFFF"/>
            <w:hideMark/>
          </w:tcPr>
          <w:p w:rsidR="00AA48FC" w:rsidRPr="009963E1" w:rsidRDefault="00AA48FC" w:rsidP="009963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AA48FC" w:rsidRPr="009963E1" w:rsidRDefault="00AA48FC" w:rsidP="009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EE6" w:rsidRPr="009963E1" w:rsidRDefault="00154EE6" w:rsidP="0099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EE6" w:rsidRPr="009963E1" w:rsidSect="005376F5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A2"/>
    <w:multiLevelType w:val="multilevel"/>
    <w:tmpl w:val="3CDE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1770"/>
    <w:multiLevelType w:val="multilevel"/>
    <w:tmpl w:val="8D8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6D1E"/>
    <w:multiLevelType w:val="hybridMultilevel"/>
    <w:tmpl w:val="D152B0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06267"/>
    <w:multiLevelType w:val="multilevel"/>
    <w:tmpl w:val="AEA2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45D6A"/>
    <w:multiLevelType w:val="hybridMultilevel"/>
    <w:tmpl w:val="0434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0B02"/>
    <w:multiLevelType w:val="hybridMultilevel"/>
    <w:tmpl w:val="DB3E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37786"/>
    <w:multiLevelType w:val="multilevel"/>
    <w:tmpl w:val="4C14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224CC"/>
    <w:multiLevelType w:val="multilevel"/>
    <w:tmpl w:val="C1C2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2420B"/>
    <w:multiLevelType w:val="hybridMultilevel"/>
    <w:tmpl w:val="5BE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04"/>
    <w:multiLevelType w:val="multilevel"/>
    <w:tmpl w:val="31D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867F0"/>
    <w:multiLevelType w:val="hybridMultilevel"/>
    <w:tmpl w:val="3E0A54F2"/>
    <w:lvl w:ilvl="0" w:tplc="9D822A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042C"/>
    <w:multiLevelType w:val="multilevel"/>
    <w:tmpl w:val="984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161B2"/>
    <w:multiLevelType w:val="multilevel"/>
    <w:tmpl w:val="618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86717"/>
    <w:multiLevelType w:val="multilevel"/>
    <w:tmpl w:val="5B98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F4685"/>
    <w:multiLevelType w:val="hybridMultilevel"/>
    <w:tmpl w:val="27B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13C76"/>
    <w:multiLevelType w:val="hybridMultilevel"/>
    <w:tmpl w:val="35FED0BE"/>
    <w:lvl w:ilvl="0" w:tplc="DF766528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CD240A"/>
    <w:multiLevelType w:val="hybridMultilevel"/>
    <w:tmpl w:val="83CC9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13065E"/>
    <w:multiLevelType w:val="multilevel"/>
    <w:tmpl w:val="F092A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B0EF0"/>
    <w:multiLevelType w:val="hybridMultilevel"/>
    <w:tmpl w:val="783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2ED8"/>
    <w:multiLevelType w:val="hybridMultilevel"/>
    <w:tmpl w:val="DB3E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208BF"/>
    <w:multiLevelType w:val="hybridMultilevel"/>
    <w:tmpl w:val="5804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675CB"/>
    <w:multiLevelType w:val="multilevel"/>
    <w:tmpl w:val="9AA8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2117"/>
    <w:multiLevelType w:val="multilevel"/>
    <w:tmpl w:val="6F7A0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65E69"/>
    <w:multiLevelType w:val="multilevel"/>
    <w:tmpl w:val="3354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C5C52"/>
    <w:multiLevelType w:val="hybridMultilevel"/>
    <w:tmpl w:val="DAF8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2921"/>
    <w:multiLevelType w:val="hybridMultilevel"/>
    <w:tmpl w:val="E880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51CA4"/>
    <w:multiLevelType w:val="multilevel"/>
    <w:tmpl w:val="070EF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D5490"/>
    <w:multiLevelType w:val="hybridMultilevel"/>
    <w:tmpl w:val="D32A79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A777ED4"/>
    <w:multiLevelType w:val="multilevel"/>
    <w:tmpl w:val="E424D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2210E03"/>
    <w:multiLevelType w:val="hybridMultilevel"/>
    <w:tmpl w:val="8076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342F"/>
    <w:multiLevelType w:val="multilevel"/>
    <w:tmpl w:val="5C940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D3E63"/>
    <w:multiLevelType w:val="multilevel"/>
    <w:tmpl w:val="52D2B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B3733"/>
    <w:multiLevelType w:val="hybridMultilevel"/>
    <w:tmpl w:val="FEE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E0A2B"/>
    <w:multiLevelType w:val="hybridMultilevel"/>
    <w:tmpl w:val="DECA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4317"/>
    <w:multiLevelType w:val="hybridMultilevel"/>
    <w:tmpl w:val="FDE0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46982"/>
    <w:multiLevelType w:val="multilevel"/>
    <w:tmpl w:val="D044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0016AB"/>
    <w:multiLevelType w:val="multilevel"/>
    <w:tmpl w:val="84E4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37DD6"/>
    <w:multiLevelType w:val="multilevel"/>
    <w:tmpl w:val="C1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12144"/>
    <w:multiLevelType w:val="multilevel"/>
    <w:tmpl w:val="AFF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57DD7"/>
    <w:multiLevelType w:val="hybridMultilevel"/>
    <w:tmpl w:val="99F4B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D3F83"/>
    <w:multiLevelType w:val="hybridMultilevel"/>
    <w:tmpl w:val="9FF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F4696"/>
    <w:multiLevelType w:val="hybridMultilevel"/>
    <w:tmpl w:val="491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30"/>
  </w:num>
  <w:num w:numId="5">
    <w:abstractNumId w:val="35"/>
  </w:num>
  <w:num w:numId="6">
    <w:abstractNumId w:val="31"/>
  </w:num>
  <w:num w:numId="7">
    <w:abstractNumId w:val="17"/>
  </w:num>
  <w:num w:numId="8">
    <w:abstractNumId w:val="26"/>
  </w:num>
  <w:num w:numId="9">
    <w:abstractNumId w:val="22"/>
  </w:num>
  <w:num w:numId="10">
    <w:abstractNumId w:val="13"/>
  </w:num>
  <w:num w:numId="11">
    <w:abstractNumId w:val="28"/>
  </w:num>
  <w:num w:numId="12">
    <w:abstractNumId w:val="12"/>
  </w:num>
  <w:num w:numId="13">
    <w:abstractNumId w:val="1"/>
  </w:num>
  <w:num w:numId="14">
    <w:abstractNumId w:val="11"/>
  </w:num>
  <w:num w:numId="15">
    <w:abstractNumId w:val="38"/>
  </w:num>
  <w:num w:numId="16">
    <w:abstractNumId w:val="37"/>
  </w:num>
  <w:num w:numId="17">
    <w:abstractNumId w:val="6"/>
  </w:num>
  <w:num w:numId="18">
    <w:abstractNumId w:val="23"/>
  </w:num>
  <w:num w:numId="19">
    <w:abstractNumId w:val="7"/>
  </w:num>
  <w:num w:numId="20">
    <w:abstractNumId w:val="9"/>
  </w:num>
  <w:num w:numId="21">
    <w:abstractNumId w:val="3"/>
  </w:num>
  <w:num w:numId="22">
    <w:abstractNumId w:val="18"/>
  </w:num>
  <w:num w:numId="23">
    <w:abstractNumId w:val="16"/>
  </w:num>
  <w:num w:numId="24">
    <w:abstractNumId w:val="14"/>
  </w:num>
  <w:num w:numId="25">
    <w:abstractNumId w:val="24"/>
  </w:num>
  <w:num w:numId="26">
    <w:abstractNumId w:val="34"/>
  </w:num>
  <w:num w:numId="27">
    <w:abstractNumId w:val="32"/>
  </w:num>
  <w:num w:numId="28">
    <w:abstractNumId w:val="20"/>
  </w:num>
  <w:num w:numId="29">
    <w:abstractNumId w:val="5"/>
  </w:num>
  <w:num w:numId="30">
    <w:abstractNumId w:val="29"/>
  </w:num>
  <w:num w:numId="31">
    <w:abstractNumId w:val="2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9"/>
  </w:num>
  <w:num w:numId="35">
    <w:abstractNumId w:val="8"/>
  </w:num>
  <w:num w:numId="36">
    <w:abstractNumId w:val="40"/>
  </w:num>
  <w:num w:numId="37">
    <w:abstractNumId w:val="10"/>
  </w:num>
  <w:num w:numId="38">
    <w:abstractNumId w:val="41"/>
  </w:num>
  <w:num w:numId="39">
    <w:abstractNumId w:val="25"/>
  </w:num>
  <w:num w:numId="40">
    <w:abstractNumId w:val="39"/>
  </w:num>
  <w:num w:numId="41">
    <w:abstractNumId w:val="15"/>
  </w:num>
  <w:num w:numId="42">
    <w:abstractNumId w:val="3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403"/>
    <w:rsid w:val="0001052E"/>
    <w:rsid w:val="000234E1"/>
    <w:rsid w:val="00025A27"/>
    <w:rsid w:val="000435D3"/>
    <w:rsid w:val="000A4743"/>
    <w:rsid w:val="000A6568"/>
    <w:rsid w:val="000B50DC"/>
    <w:rsid w:val="000B5D7E"/>
    <w:rsid w:val="000D4D40"/>
    <w:rsid w:val="000D60C2"/>
    <w:rsid w:val="001047AA"/>
    <w:rsid w:val="001203D4"/>
    <w:rsid w:val="001505A4"/>
    <w:rsid w:val="00154EE6"/>
    <w:rsid w:val="001D5C8D"/>
    <w:rsid w:val="001E7E3D"/>
    <w:rsid w:val="002345C8"/>
    <w:rsid w:val="00255044"/>
    <w:rsid w:val="00260EC1"/>
    <w:rsid w:val="002964A4"/>
    <w:rsid w:val="002E5CAB"/>
    <w:rsid w:val="002F61D4"/>
    <w:rsid w:val="00310247"/>
    <w:rsid w:val="0031708B"/>
    <w:rsid w:val="00352A08"/>
    <w:rsid w:val="003A267D"/>
    <w:rsid w:val="003A3F60"/>
    <w:rsid w:val="003B77F8"/>
    <w:rsid w:val="003C688D"/>
    <w:rsid w:val="003E73DB"/>
    <w:rsid w:val="00406A41"/>
    <w:rsid w:val="00436DCB"/>
    <w:rsid w:val="00470931"/>
    <w:rsid w:val="0047782F"/>
    <w:rsid w:val="004A2F5F"/>
    <w:rsid w:val="004B304B"/>
    <w:rsid w:val="004C3786"/>
    <w:rsid w:val="005376F5"/>
    <w:rsid w:val="0054382D"/>
    <w:rsid w:val="005B2858"/>
    <w:rsid w:val="005E2E94"/>
    <w:rsid w:val="005F310D"/>
    <w:rsid w:val="00665AC5"/>
    <w:rsid w:val="00685D74"/>
    <w:rsid w:val="00696401"/>
    <w:rsid w:val="006A657D"/>
    <w:rsid w:val="006F0298"/>
    <w:rsid w:val="006F3403"/>
    <w:rsid w:val="00744FE7"/>
    <w:rsid w:val="00760628"/>
    <w:rsid w:val="00770AE5"/>
    <w:rsid w:val="0077146B"/>
    <w:rsid w:val="00772C83"/>
    <w:rsid w:val="007A4756"/>
    <w:rsid w:val="00805BA4"/>
    <w:rsid w:val="008067DA"/>
    <w:rsid w:val="008821F0"/>
    <w:rsid w:val="00887E8D"/>
    <w:rsid w:val="008A29F9"/>
    <w:rsid w:val="008C3E17"/>
    <w:rsid w:val="008D5378"/>
    <w:rsid w:val="008D5846"/>
    <w:rsid w:val="008F5728"/>
    <w:rsid w:val="00952078"/>
    <w:rsid w:val="00972BC1"/>
    <w:rsid w:val="00980D3A"/>
    <w:rsid w:val="0098569D"/>
    <w:rsid w:val="009963E1"/>
    <w:rsid w:val="009B71B0"/>
    <w:rsid w:val="009F52A7"/>
    <w:rsid w:val="00A0628B"/>
    <w:rsid w:val="00A11560"/>
    <w:rsid w:val="00A42E75"/>
    <w:rsid w:val="00A808F7"/>
    <w:rsid w:val="00A8762B"/>
    <w:rsid w:val="00AA2DF5"/>
    <w:rsid w:val="00AA48FC"/>
    <w:rsid w:val="00AD47B3"/>
    <w:rsid w:val="00AE2CE2"/>
    <w:rsid w:val="00B031E1"/>
    <w:rsid w:val="00B036AB"/>
    <w:rsid w:val="00B1593D"/>
    <w:rsid w:val="00B200B4"/>
    <w:rsid w:val="00B543EC"/>
    <w:rsid w:val="00BB6725"/>
    <w:rsid w:val="00BC5484"/>
    <w:rsid w:val="00BD4401"/>
    <w:rsid w:val="00C54F96"/>
    <w:rsid w:val="00C8263F"/>
    <w:rsid w:val="00C86A93"/>
    <w:rsid w:val="00C87C35"/>
    <w:rsid w:val="00CD24F7"/>
    <w:rsid w:val="00CD755B"/>
    <w:rsid w:val="00D04D89"/>
    <w:rsid w:val="00D06C10"/>
    <w:rsid w:val="00D33416"/>
    <w:rsid w:val="00D34CA9"/>
    <w:rsid w:val="00D51BE8"/>
    <w:rsid w:val="00D63537"/>
    <w:rsid w:val="00D67A0A"/>
    <w:rsid w:val="00D917D2"/>
    <w:rsid w:val="00DA0D48"/>
    <w:rsid w:val="00DA7F6C"/>
    <w:rsid w:val="00DB0105"/>
    <w:rsid w:val="00DD0B79"/>
    <w:rsid w:val="00DE185C"/>
    <w:rsid w:val="00DF534A"/>
    <w:rsid w:val="00E5632C"/>
    <w:rsid w:val="00EE2F83"/>
    <w:rsid w:val="00EE6A50"/>
    <w:rsid w:val="00EE6DB1"/>
    <w:rsid w:val="00F126CC"/>
    <w:rsid w:val="00F143E2"/>
    <w:rsid w:val="00F167D6"/>
    <w:rsid w:val="00F258EC"/>
    <w:rsid w:val="00F71AD2"/>
    <w:rsid w:val="00FB0448"/>
    <w:rsid w:val="00FB2C96"/>
    <w:rsid w:val="00FE3100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D2"/>
  </w:style>
  <w:style w:type="paragraph" w:styleId="1">
    <w:name w:val="heading 1"/>
    <w:basedOn w:val="a"/>
    <w:next w:val="a"/>
    <w:link w:val="10"/>
    <w:uiPriority w:val="9"/>
    <w:qFormat/>
    <w:rsid w:val="00154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54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0DC"/>
  </w:style>
  <w:style w:type="paragraph" w:styleId="a4">
    <w:name w:val="Balloon Text"/>
    <w:basedOn w:val="a"/>
    <w:link w:val="a5"/>
    <w:uiPriority w:val="99"/>
    <w:semiHidden/>
    <w:unhideWhenUsed/>
    <w:rsid w:val="00A8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1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54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4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2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72BC1"/>
    <w:rPr>
      <w:i/>
      <w:iCs/>
    </w:rPr>
  </w:style>
  <w:style w:type="character" w:styleId="aa">
    <w:name w:val="Strong"/>
    <w:basedOn w:val="a0"/>
    <w:qFormat/>
    <w:rsid w:val="00A11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54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0DC"/>
  </w:style>
  <w:style w:type="paragraph" w:styleId="a4">
    <w:name w:val="Balloon Text"/>
    <w:basedOn w:val="a"/>
    <w:link w:val="a5"/>
    <w:uiPriority w:val="99"/>
    <w:semiHidden/>
    <w:unhideWhenUsed/>
    <w:rsid w:val="00A8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1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54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4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B2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4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72BC1"/>
    <w:rPr>
      <w:i/>
      <w:iCs/>
    </w:rPr>
  </w:style>
  <w:style w:type="character" w:styleId="aa">
    <w:name w:val="Strong"/>
    <w:basedOn w:val="a0"/>
    <w:qFormat/>
    <w:rsid w:val="00A11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80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21F0-373B-4B91-AFC3-D95E2CF4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90</cp:revision>
  <cp:lastPrinted>2015-04-13T04:40:00Z</cp:lastPrinted>
  <dcterms:created xsi:type="dcterms:W3CDTF">2015-03-30T05:29:00Z</dcterms:created>
  <dcterms:modified xsi:type="dcterms:W3CDTF">2020-12-09T10:38:00Z</dcterms:modified>
</cp:coreProperties>
</file>